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20, 2024</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NI Holdings,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North Dakota</w:t>
            </w:r>
          </w:p>
        </w:tc>
        <w:tc>
          <w:tcPr>
            <w:tcW w:w="1180" w:type="dxa"/>
            <w:vAlign w:val="bottom"/>
          </w:tcPr>
          <w:p>
            <w:pPr>
              <w:spacing w:after="0"/>
              <w:rPr>
                <w:sz w:val="17"/>
                <w:szCs w:val="17"/>
                <w:color w:val="auto"/>
              </w:rPr>
            </w:pPr>
          </w:p>
        </w:tc>
        <w:tc>
          <w:tcPr>
            <w:tcW w:w="1640" w:type="dxa"/>
            <w:vAlign w:val="bottom"/>
            <w:gridSpan w:val="4"/>
          </w:tcPr>
          <w:p>
            <w:pPr>
              <w:spacing w:after="0"/>
              <w:rPr>
                <w:sz w:val="17"/>
                <w:szCs w:val="17"/>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001-37973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81-2683619</w:t>
            </w:r>
          </w:p>
        </w:tc>
      </w:tr>
      <w:tr>
        <w:trPr>
          <w:trHeight w:val="20"/>
        </w:trPr>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2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27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1101 First Avenue North</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9"/>
          </w:tcPr>
          <w:p>
            <w:pPr>
              <w:jc w:val="center"/>
              <w:ind w:right="1460"/>
              <w:spacing w:after="0" w:line="196" w:lineRule="exact"/>
              <w:rPr>
                <w:sz w:val="20"/>
                <w:szCs w:val="20"/>
                <w:color w:val="auto"/>
              </w:rPr>
            </w:pPr>
            <w:r>
              <w:rPr>
                <w:rFonts w:ascii="Times New Roman" w:cs="Times New Roman" w:eastAsia="Times New Roman" w:hAnsi="Times New Roman"/>
                <w:sz w:val="18"/>
                <w:szCs w:val="18"/>
                <w:color w:val="auto"/>
                <w:w w:val="98"/>
              </w:rPr>
              <w:t>Fargo, North Dakota</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20" w:type="dxa"/>
            <w:vAlign w:val="bottom"/>
            <w:gridSpan w:val="11"/>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8"/>
          </w:tcPr>
          <w:p>
            <w:pPr>
              <w:jc w:val="center"/>
              <w:ind w:right="1640"/>
              <w:spacing w:after="0"/>
              <w:rPr>
                <w:sz w:val="20"/>
                <w:szCs w:val="20"/>
                <w:color w:val="auto"/>
              </w:rPr>
            </w:pPr>
            <w:r>
              <w:rPr>
                <w:rFonts w:ascii="Times New Roman" w:cs="Times New Roman" w:eastAsia="Times New Roman" w:hAnsi="Times New Roman"/>
                <w:sz w:val="18"/>
                <w:szCs w:val="18"/>
                <w:color w:val="auto"/>
              </w:rPr>
              <w:t>(Zip code)</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7"/>
              </w:rPr>
              <w:t>(701) 298-4200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20" w:type="dxa"/>
            <w:vAlign w:val="bottom"/>
            <w:gridSpan w:val="11"/>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432"/>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432"/>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r>
        <w:trPr>
          <w:trHeight w:val="432"/>
        </w:trPr>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tc>
      </w:tr>
    </w:tbl>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1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00" w:type="dxa"/>
            <w:vAlign w:val="bottom"/>
          </w:tcPr>
          <w:p>
            <w:pPr>
              <w:spacing w:after="0"/>
              <w:rPr>
                <w:sz w:val="18"/>
                <w:szCs w:val="18"/>
                <w:color w:val="auto"/>
              </w:rPr>
            </w:pPr>
          </w:p>
        </w:tc>
        <w:tc>
          <w:tcPr>
            <w:tcW w:w="19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5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1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200" w:lineRule="exact"/>
        <w:rPr>
          <w:sz w:val="24"/>
          <w:szCs w:val="24"/>
          <w:color w:val="auto"/>
        </w:rPr>
      </w:pPr>
    </w:p>
    <w:p>
      <w:pPr>
        <w:spacing w:after="0" w:line="21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Executive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2024, NI Holdings, Inc. (the “Company”) determined to appoint its current Executive Vice President, Treasurer and Chief Financial Officer, Seth C. Daggett, as the Company’s President and Chief Executive Officer and a member of the Board of Directors, effective December 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December 1, 2024, Mr. Daggett will transition from his role as Chief Financial Officer to President and Chief Executive Officer. Ms. Cindy L. Launer, the current Interim Chief Executive Officer of the Company and a member of the Company’s Board of Directors, will step down from her position as Interim Chief Executive Officer effective November 30, 2024. Ms. Launer will continue to serve as a member of the Board of Directors and receive compensation for such service consistent with the Company’s compensation program for non-employee directors, as described in the Company’s Definitive Proxy Statement filed with the Securities and Exchange Commission on April 10,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Daggett, age 46, joined the Company as Executive Vice President of Strategy in September 2019, and became Executive Vice President, Treasurer and Chief Financial Officer in May 2021. Prior to joining the Company, Mr. Daggett was Chief Financial Officer and Treasurer of RAM Mutual Insurance Company, Senior Director, Finance at Travelers Companies, Inc., and began his career as an auditor at Deloitte. Mr. Daggett has over 20 years of experience in the property/casualty insurance industry. Mr. Daggett graduated from the University of North Dakota with Bachelor’s degrees in Financial Management and Accounting and is a Certified Public Accountant.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as determined and approved by the Compensation Committee of our Board of Directors, effective December 1, 2024, Mr. Daggett’s compensation as Chief Executive Officer will consist of the following: (a) annual base salary of $700,000, (b) annual short-term incentive equal to 80% of base salary, with payout percentages of 50% on threshold, 80% on target, and 140% on stretch (c) annual long-term incentive equal to 100% of base salary, (d) one-time cash bonus of $100,000, and (e) one-time grant of Restricted Stock Units with a value of $240,000 pursuant to the Company’s 2020 Stock and Incentive Plan, based on the closing price of the Company’s common stock on the grant date determined by the Board of Directors, with a three-year vesting term. In addition, the Company has agreed to amend Mr. Daggett’s employment agreement to provide that severance payments will be based, in part, on his current target short-term incentive bonus, rather than the average bonus paid over the prior three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Daggett and any other person pursuant to which he was selected as Chief Executive Officer or a director. There are no family relationships between Mr. Daggett and any director or executive officer of the Company, and Mr. Daggett does not have a direct or indirect material interest in any transaction required to be disclosed pursuant to Item 404(a)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Financial Officer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20, 2024, the Company determined to appoint Matt Maki, Vice President, Financial Planning and Analysis of the Company, as the Company’s Interim Chief Financial Officer, effective December 1, 2024. As the Interim Chief Financial Officer, Mr. Maki will function as the Company’s Principal Financial and Accounting Officer for SEC reporting purposes. As determined and approved by the Compensation Committee of our Board of Directors, during his service as the Interim Chief Financial Officer, in addition to his compensation for service as the Company’s Vice President, Financial Planning and Analysis, Mr. Maki will receive $25,000 per month, with 40% to be paid in cash and 60% to be paid in RSUs pursuant to the Company’s 2020 Stock and Incentive Plan, based on the closing price of the Company’s common stock on December 1, 2024, with a three-year vesting term. Mr. Maki will continue to serve as Vice President, Financial Planning and Analysis of the Company, where his compensation consists of the following: (a) annual base salary of $320,000, (b) annual short-term incentive equal to 40% of base salary, with payout percentages of 20% on threshold, 40% on target, and 80% on stretch, and (c) annual long-term incentive equal to 40% of base salary. The Company will immediately commence a search process for the position of Chief Financial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right="60"/>
        <w:spacing w:after="0" w:line="261" w:lineRule="auto"/>
        <w:rPr>
          <w:sz w:val="20"/>
          <w:szCs w:val="20"/>
          <w:color w:val="auto"/>
        </w:rPr>
      </w:pPr>
      <w:r>
        <w:rPr>
          <w:rFonts w:ascii="Times New Roman" w:cs="Times New Roman" w:eastAsia="Times New Roman" w:hAnsi="Times New Roman"/>
          <w:sz w:val="18"/>
          <w:szCs w:val="18"/>
          <w:color w:val="auto"/>
        </w:rPr>
        <w:t>Mr. Maki, age 38, joined the Company as Vice President, Financial Planning and Analysis in August 2020. Before joining the Company, Mr. Maki was Vice President of Accounting and Treasurer of RAM Mutual Insurance Company from August 2019 until August 2020. Prior to that, Mr. Maki served in various other finance-related roles at RAM Mutual Insurance Company and Travelers Companies, Inc. He began his career as an auditor at Ernst &amp; Young. Mr. Maki graduated from the University of Wisconsin – Eau Claire and is a Certified Public Accountant.</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Maki and any director or executive officer of the Company, and Mr. Maki does not have a direct or indirect material interest in any transaction required to be disclosed pursuant to Item 404(a) of Regulation 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Senior Vice President,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2024, Patrick W. Duncan, Senior Vice President, Operations of the Company, and the Company agreed that Mr. Duncan’s last date of employment as Senior Vice President, Operations was November 20, 2024. Because Mr. Duncan’s departure is the result of a termination without cause as defined in his employment agreement, the Company expects to pay approximately $859,706 in termination payments to Mr. Duncan, subject to the Company and Mr. Duncan entering into a mutually agreeable separation agreement. In addition, the Company expects to continue to pay Mr. Duncan’s health benefits for 24 months or, in the alternative, pay to him an amount equal to the cost of obtaining such coverage.</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22, 2024 the Company issued a press release announcing the appointment of Mr. Daggett as Chief Executive Officer and Mr. Maki as Interim Chief Financial Officer. A copy of the press release is attached hereto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is being furnished and shall not be deemed “filed” for purposes of Section 18 of the Securities Exchange Act of 1934, as amended (the “Exchange Act”), or otherwise subject to the liabilities of that section, and is not incorporated by reference into any filing of the Company, whether made before or after the date hereof, regardless of any general language in such filing, unless it is specifically identified therein as being incorporated therein by reference.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22, 2024.</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NI Holdings, Inc.</w:t>
            </w: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22, 2024</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Cindy L. Launer</w:t>
            </w:r>
          </w:p>
        </w:tc>
      </w:tr>
      <w:tr>
        <w:trPr>
          <w:trHeight w:val="191"/>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Cindy L. Launer</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777"/>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1" w:right="339" w:bottom="1440" w:gutter="0" w:footer="0" w:header="0"/>
        </w:sectPr>
      </w:pPr>
    </w:p>
    <w:bookmarkStart w:id="4" w:name="page5"/>
    <w:bookmarkEnd w:id="4"/>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32283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22830" cy="4800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 Announces Leadership Transition</w:t>
      </w:r>
    </w:p>
    <w:p>
      <w:pPr>
        <w:spacing w:after="0" w:line="200" w:lineRule="exact"/>
        <w:rPr>
          <w:sz w:val="20"/>
          <w:szCs w:val="20"/>
          <w:color w:val="auto"/>
        </w:rPr>
      </w:pPr>
    </w:p>
    <w:p>
      <w:pPr>
        <w:spacing w:after="0" w:line="32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FARGO, North Dakota, November 22, 2024 </w:t>
      </w:r>
      <w:r>
        <w:rPr>
          <w:rFonts w:ascii="Times New Roman" w:cs="Times New Roman" w:eastAsia="Times New Roman" w:hAnsi="Times New Roman"/>
          <w:sz w:val="18"/>
          <w:szCs w:val="18"/>
          <w:color w:val="auto"/>
        </w:rPr>
        <w:t>– NI Holdings, Inc. (the “Company”, NASDAQ: NODK) announced today the appointment of Seth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Daggett as President and Chief Executive Officer (CEO), effective December 1, 2024. Mr. Daggett brings over two decades of industry experience, most recently serving as the Company’s Chief Financial Officer (CFO) and Treasurer. Mr. Daggett succeeds Cindy L. Launer, who had been serving as Interim CEO during the Board of Directors’ (the “Board”) search for a permanent CEO, as previously announced.</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an honor and privilege to have the opportunity to lead this outstanding organization,” Mr. Daggett said. “I look forward to continue working alongside our talented team of employees and agents who are committed every day to serving our customers and local communities,” said Mr. Daggett. “I’m confident that we will build upon our strong and longstanding foundation in North Dakota to create lasting value for our shareholders and a new chapter of sustained growth and success. I look forward to working closely with the Board and the Company’s leadership team to help build off this foundation and lead the organization toward a successful future.”</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Eric K. Aamundstad, Chairman of the Board, commented, “On behalf of the Board, I’d like to thank Cindy for her service as Interim CEO. Her experience was invaluable in helping lead the company through this transition period. We are fortunate to have a proven leader in Seth, who has earned the respect of the Board, our employees, and agents for his judgment, strong leadership, extensive industry experience, and demonstrated ability to build and develop successful teams. He has deep ties not only to the Company, but also the North Dakota community, and we are confident in his ability to lead the Company forward.”</w:t>
      </w:r>
    </w:p>
    <w:p>
      <w:pPr>
        <w:spacing w:after="0" w:line="1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Ms. Launer will return to her role as an independent non-executive director on the NI Holdings Board effective December 1, 2024. With Mr. Daggett’s appointment as CEO, Matt Maki, Vice President of Financial Planning and Analysis, will assume the role of Interim CFO, effective December 1, 2024. The Company will immediately begin a search for a permanent CFO, with no definitive timeline.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Seth Daggett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Seth Daggett most recently served as the Company’s Executive Vice President, Treasurer and CFO. Prior to joining the Company, Mr. Daggett was CFO and Treasurer of RAM Mutual Insurance Company. He began his career as an auditor at Deloitte, prior to joining Travelers Companies, Inc. where he spent over ten years in a variety of roles, including Senior Director of Finance. A graduate of the University of North Dakota, he currently lives in West Fargo, North Dakota with his wife and children.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Matt Maki</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Matt Maki most recently served as the Company’s Vice President, Financial Planning and Analysis. Prior to joining the Company, Mr. Maki served as Vice President of Accounting and Treasurer of RAM Mutual Insurance Company. He began his career as an auditor at Ernst &amp; Young, subsequently joining Travelers Companies, Inc., where he held various roles in international finance, financial reporting and treasury. A graduate of the University of Wisconsin - Eau Claire, he currently lives in Duluth, Minnesota with his wife and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Company</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NI Holdings, Inc. is an insurance holding company. The company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Inc., which then contributed the shares to NI Holdings in exchange for 55% of the outstanding shares of common stock of NI Holdings. Nodak Insurance Company then became a wholly-owned stock subsidiary of NI Holdings. NI Holdings’ financial statements are the consolidated financial results of NI Holdings; Nodak Insurance Company, including Nodak Insurance Company’s wholly-owned subsidiaries American West Insurance Company, Primero Insurance Company, and Battle Creek Insurance Company; and Direct Auto Insurance Company.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Some of the statements included in this news release are forward-looking statements within the meaning of the U.S. Private Securities Litigation Reform Act of 1995. Actual results could vary materially. Factors that could cause actual results to vary materially include risks we describe in the periodic reports we file with the Securities and Exchange Commission. You should not place undue reliance on any such forward-looking statements.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1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For a detailed discussion of the risk factors that could affect our actual results, please refer to the risk factors identified in our SEC reports, including, but not limited to our Annual Report on Form 10-K, as filed with the SEC.</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 Maki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701-212-5976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IR@nodakins.com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2024-11-22T15:17:04Z</dcterms:created>
  <dcterms:modified xsi:type="dcterms:W3CDTF">2024-11-22T15:17:04Z</dcterms:modified>
</cp:coreProperties>
</file>